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FF" w:rsidRPr="000A47FF" w:rsidRDefault="000A47FF" w:rsidP="000A47FF">
      <w:pPr>
        <w:pStyle w:val="a3"/>
        <w:ind w:left="0" w:firstLine="540"/>
        <w:jc w:val="center"/>
        <w:rPr>
          <w:b/>
          <w:lang w:val="ru-RU"/>
        </w:rPr>
      </w:pPr>
      <w:r w:rsidRPr="000A47FF">
        <w:rPr>
          <w:b/>
          <w:lang w:val="ru-RU"/>
        </w:rPr>
        <w:t>Ан</w:t>
      </w:r>
      <w:r w:rsidR="0095783D">
        <w:rPr>
          <w:b/>
          <w:lang w:val="ru-RU"/>
        </w:rPr>
        <w:t>н</w:t>
      </w:r>
      <w:bookmarkStart w:id="0" w:name="_GoBack"/>
      <w:bookmarkEnd w:id="0"/>
      <w:r w:rsidRPr="000A47FF">
        <w:rPr>
          <w:b/>
          <w:lang w:val="ru-RU"/>
        </w:rPr>
        <w:t>отаци</w:t>
      </w:r>
      <w:r>
        <w:rPr>
          <w:b/>
          <w:lang w:val="ru-RU"/>
        </w:rPr>
        <w:t>и</w:t>
      </w:r>
      <w:r w:rsidRPr="000A47FF">
        <w:rPr>
          <w:b/>
          <w:lang w:val="ru-RU"/>
        </w:rPr>
        <w:t xml:space="preserve"> к рабочим программам учебного плана</w:t>
      </w:r>
    </w:p>
    <w:p w:rsidR="000A47FF" w:rsidRDefault="000A47FF" w:rsidP="000A47FF">
      <w:pPr>
        <w:pStyle w:val="a3"/>
        <w:ind w:left="0" w:firstLine="540"/>
        <w:jc w:val="center"/>
        <w:rPr>
          <w:b/>
          <w:lang w:val="ru-RU"/>
        </w:rPr>
      </w:pPr>
      <w:r>
        <w:rPr>
          <w:b/>
          <w:lang w:val="ru-RU"/>
        </w:rPr>
        <w:t>среднего</w:t>
      </w:r>
      <w:r w:rsidRPr="000A47FF">
        <w:rPr>
          <w:b/>
          <w:lang w:val="ru-RU"/>
        </w:rPr>
        <w:t xml:space="preserve"> общего образова</w:t>
      </w:r>
      <w:r>
        <w:rPr>
          <w:b/>
          <w:lang w:val="ru-RU"/>
        </w:rPr>
        <w:t>н</w:t>
      </w:r>
      <w:r w:rsidRPr="000A47FF">
        <w:rPr>
          <w:b/>
          <w:lang w:val="ru-RU"/>
        </w:rPr>
        <w:t>ия</w:t>
      </w:r>
    </w:p>
    <w:p w:rsidR="000A47FF" w:rsidRPr="000A47FF" w:rsidRDefault="000A47FF" w:rsidP="000A47FF">
      <w:pPr>
        <w:pStyle w:val="a3"/>
        <w:ind w:left="0" w:firstLine="540"/>
        <w:jc w:val="center"/>
        <w:rPr>
          <w:b/>
          <w:lang w:val="ru-RU"/>
        </w:rPr>
      </w:pPr>
    </w:p>
    <w:p w:rsidR="000A47FF" w:rsidRPr="006B6FC4" w:rsidRDefault="000A47FF" w:rsidP="00C2315C">
      <w:pPr>
        <w:widowControl w:val="0"/>
        <w:suppressAutoHyphens/>
        <w:autoSpaceDN w:val="0"/>
        <w:spacing w:after="0" w:line="240" w:lineRule="auto"/>
        <w:ind w:left="-426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Рабоч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ие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программ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 среднего общего образования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6B6FC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разработаны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соответствии с требованиями</w:t>
      </w:r>
      <w:r w:rsidRPr="000A4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</w:t>
      </w:r>
      <w:r w:rsidR="006B6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A4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компонент</w:t>
      </w:r>
      <w:r w:rsidR="006B6FC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A4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государственного стандарта 2004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</w:t>
      </w:r>
      <w:r w:rsidR="006B6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основной образовательной программы </w:t>
      </w:r>
      <w:r w:rsidR="006B6FC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среднего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общего образования</w:t>
      </w:r>
      <w:r w:rsidR="006B6FC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НОУ «Католическая гимназия г. Томска»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авторск</w:t>
      </w:r>
      <w:r w:rsidR="006B6FC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их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программ</w:t>
      </w:r>
      <w:r w:rsidR="006B6FC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0A47FF" w:rsidRPr="00C2315C" w:rsidRDefault="006B6FC4" w:rsidP="00C2315C">
      <w:pPr>
        <w:spacing w:line="276" w:lineRule="auto"/>
        <w:ind w:left="-426" w:firstLine="426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231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</w:t>
      </w:r>
      <w:r w:rsidR="00C2315C"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</w:t>
      </w:r>
      <w:r w:rsidR="000A47FF" w:rsidRPr="000A47FF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русскому языку</w:t>
      </w:r>
      <w:r w:rsidR="000A47FF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для 1</w:t>
      </w:r>
      <w:r w:rsidR="000A47F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</w:t>
      </w:r>
      <w:r w:rsidR="000A47FF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 w:rsidR="000A47F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</w:t>
      </w:r>
      <w:r w:rsidR="000A47FF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классов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основе  </w:t>
      </w:r>
      <w:r w:rsidR="00C2315C" w:rsidRPr="00C231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примерной программы по русскому языку, программы Минобрнауки РФ для общеобразовательных школ «Русский язык. 10-11 классы» И.В. Гусаровой</w:t>
      </w:r>
      <w:r w:rsidR="00C2315C" w:rsidRPr="00C231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Для реализации рабочей программы используется учебник автора Гусарова И.В., Вента-Граф, 2018.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0A47FF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русского языка в 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="000A47FF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136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68 ч в каждом классе.</w:t>
      </w:r>
      <w:r w:rsid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C2315C"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Цель обучения русскому языку 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углубление знаний о лингвистике, как науке; языке, как многофункциональной развивающейся системе; взаимосвязи основных единиц и уровней языка. Обучение языковой норме, функционально-стилистической системе русского языка. Обучение нормам речевого поведения в различных сферах и ситуациях общения.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явлениям. Научить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 применять полученные знания и умения в собственной речевой практике, в том числе в профессионально ориентированной сфере общения.</w:t>
      </w:r>
    </w:p>
    <w:p w:rsidR="00091E63" w:rsidRPr="00091E63" w:rsidRDefault="00C2315C" w:rsidP="00C9741E">
      <w:pPr>
        <w:autoSpaceDE w:val="0"/>
        <w:adjustRightInd w:val="0"/>
        <w:ind w:left="-426"/>
        <w:contextualSpacing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C231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1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классов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основе </w:t>
      </w:r>
      <w:r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программы по литературе для 5-11 классов (авторы В.Я. Коровина, В.П. Журавлёв, В.И. Коровин, И.С. Збарский, В.П. Полухина; под ред. В.Я. Коровиной. - М.: Просвещение, 2008) с учетом учебника Лебедева Ю.В. «Русская литература ХIХ века. 10 класс» Часть 1, 2.  и учебника 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автора </w:t>
      </w:r>
      <w:r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Журавлев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В.П. Русск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ий язык и </w:t>
      </w:r>
      <w:r w:rsidRPr="00C2315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литература 11 класс. Часть 1, 2. </w:t>
      </w:r>
      <w:r w:rsidR="00091E6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литературы</w:t>
      </w:r>
      <w:r w:rsidR="00091E6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="00091E6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204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102</w:t>
      </w:r>
      <w:r w:rsidR="00091E6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 w:rsidR="00091E63" w:rsidRPr="00091E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Цель изучения предмета «Литература»:</w:t>
      </w:r>
      <w:r w:rsidR="00091E63" w:rsidRPr="00091E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 </w:t>
      </w:r>
      <w:r w:rsidR="00091E63" w:rsidRPr="00091E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в литературе, к ценностям отечественной культуры.</w:t>
      </w:r>
    </w:p>
    <w:p w:rsidR="000C426A" w:rsidRDefault="00091E63" w:rsidP="00C9741E">
      <w:pPr>
        <w:spacing w:line="256" w:lineRule="auto"/>
        <w:ind w:left="-426" w:firstLine="850"/>
        <w:contextualSpacing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1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11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классов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основе </w:t>
      </w:r>
      <w:r w:rsidRPr="00091E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авторск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ой</w:t>
      </w:r>
      <w:r w:rsidRPr="00091E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программ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</w:t>
      </w:r>
      <w:r w:rsidRPr="00091E6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курса «История». Базовый уровень 10-11 класс. Автор - составитель Л А Пашкина М. «Русское слово»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  <w:r w:rsidRP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Для реализации рабочей программы используется учебник</w:t>
      </w:r>
      <w:r w:rsidRPr="00091E63">
        <w:rPr>
          <w:rFonts w:ascii="Arial" w:hAnsi="Arial" w:cs="Arial"/>
          <w:color w:val="000000"/>
        </w:rPr>
        <w:t xml:space="preserve"> </w:t>
      </w:r>
      <w:r w:rsidR="000C426A">
        <w:rPr>
          <w:rFonts w:ascii="Arial" w:hAnsi="Arial" w:cs="Arial"/>
          <w:color w:val="000000"/>
        </w:rPr>
        <w:t>«</w:t>
      </w:r>
      <w:r w:rsidRP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История с древнейших времен до конца XIX в.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 w:rsidRP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баз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овый</w:t>
      </w:r>
      <w:r w:rsidRP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уров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ень</w:t>
      </w:r>
      <w:r w:rsidRPr="00091E6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10 кл. ФГОС. Иннов. Школа.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Авторы Сахаров А.Н., Загладин Н.В. и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История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онец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XIX</w:t>
      </w:r>
      <w:r w:rsidR="009051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начало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XXI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базовый уровень.</w:t>
      </w:r>
      <w:r w:rsidR="009051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Авторы Загладин Н.В, Петров Ю.А.</w:t>
      </w:r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0C426A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истории</w:t>
      </w:r>
      <w:r w:rsidR="000C426A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="000C426A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136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68</w:t>
      </w:r>
      <w:r w:rsid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 w:rsidR="000C426A" w:rsidRPr="000C426A">
        <w:rPr>
          <w:rFonts w:eastAsia="Times New Roman"/>
          <w:lang w:eastAsia="ru-RU"/>
        </w:rPr>
        <w:t xml:space="preserve"> </w:t>
      </w:r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Цель изучения предмета формирование у учащихся исторического мышления, как основы гражданской идентичности ценностно ориентированной личности. Воспитание обучающихся в духе уважения к истории своего Отечества, как единого и неделимого многонационального государства. Формирование у молодого поколения исторических ориентиров самоидентификации в современном мире; овладение обучающимися знаниями об основных этапах развития человеческого общества с древности до наших дней; определение места и роли России во всемирно историческом процессе. Развитие у обучающихся стремления внести свой вклад в решение г</w:t>
      </w:r>
      <w:r w:rsidR="003F4FC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лобальных проблем современности, р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азвитие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способностей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основе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исторического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анализа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проблемного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подхода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осмысливать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процессы</w:t>
      </w:r>
      <w:proofErr w:type="spellEnd"/>
      <w:r w:rsidR="00B73EA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о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ценивать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анализировать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события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явления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их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динамике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</w:t>
      </w:r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взаимосвязи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взаимообусловленности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</w:t>
      </w:r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учетом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принципов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научной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объективности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историзма</w:t>
      </w:r>
      <w:proofErr w:type="spellEnd"/>
      <w:r w:rsidR="003F4FC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в</w:t>
      </w:r>
      <w:proofErr w:type="spellStart"/>
      <w:r w:rsidR="0015515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ыработка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современного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понимания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истории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контексте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гуманитарного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знания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общественной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жизни</w:t>
      </w:r>
      <w:proofErr w:type="spellEnd"/>
      <w:r w:rsidR="000C426A"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0C426A" w:rsidRDefault="000C426A" w:rsidP="000C426A">
      <w:pPr>
        <w:spacing w:line="256" w:lineRule="auto"/>
        <w:ind w:left="-142" w:firstLine="850"/>
        <w:contextualSpacing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051C0" w:rsidRDefault="000C426A" w:rsidP="00247A5E">
      <w:pPr>
        <w:spacing w:after="140" w:line="100" w:lineRule="atLeast"/>
        <w:ind w:left="-426" w:firstLine="708"/>
        <w:contextualSpacing/>
        <w:jc w:val="both"/>
        <w:textAlignment w:val="baseline"/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</w:pP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По предмету «Мировая художественная культура»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1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0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11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классов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на основе авторской программы «Мировая художественная культура» 5-11 класс. Составитель Данилова Г.И.- М: Дрофа.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Для реализации рабочей программы используется учебник «Искусство». Базовый уровень. Автор Данилова Г.И.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МХК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68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 w:rsidR="009051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4ч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Цель изучения предмета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</w:t>
      </w:r>
      <w:r w:rsidRPr="000C426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ировая художественная культура» (МХК)</w:t>
      </w:r>
      <w:r w:rsidRPr="000C426A"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>:</w:t>
      </w:r>
      <w:r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 xml:space="preserve"> </w:t>
      </w:r>
      <w:r w:rsidRPr="000C426A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>формирование целостных представлений об исторических традициях и ценностях художественной культуры различных эпох.</w:t>
      </w:r>
      <w:r w:rsidRPr="000C426A"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 xml:space="preserve">     </w:t>
      </w:r>
    </w:p>
    <w:p w:rsidR="000C426A" w:rsidRPr="000C426A" w:rsidRDefault="009051C0" w:rsidP="00247A5E">
      <w:pPr>
        <w:spacing w:after="0" w:line="100" w:lineRule="atLeast"/>
        <w:ind w:left="-426" w:firstLine="708"/>
        <w:contextualSpacing/>
        <w:jc w:val="both"/>
        <w:textAlignment w:val="baseline"/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</w:pPr>
      <w:r w:rsidRPr="009051C0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 xml:space="preserve">По </w:t>
      </w:r>
      <w:r w:rsidRPr="009051C0">
        <w:rPr>
          <w:rFonts w:ascii="Times New Roman" w:eastAsia="Ubuntu" w:hAnsi="Times New Roman" w:cs="Times New Roman"/>
          <w:b/>
          <w:color w:val="000000"/>
          <w:kern w:val="1"/>
          <w:sz w:val="24"/>
          <w:szCs w:val="24"/>
          <w:lang w:bidi="en-US"/>
        </w:rPr>
        <w:t>обществознанию</w:t>
      </w:r>
      <w:r w:rsidRPr="009051C0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 xml:space="preserve"> на основе авторская программ</w:t>
      </w:r>
      <w:r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>ы</w:t>
      </w:r>
      <w:r w:rsidRPr="009051C0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 xml:space="preserve"> «Обществознание», сост. Э.Д. Днепров, А.Г. Аркадьев. - М.: Дрофа</w:t>
      </w:r>
      <w:r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>.</w:t>
      </w:r>
      <w:r w:rsidRPr="009051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Для реализации рабочей программы используется учебник «Обществознание», автора Боголюбов Л.Н.</w:t>
      </w:r>
      <w:r w:rsidRPr="009051C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 изучение</w:t>
      </w:r>
      <w:r w:rsidRPr="009051C0">
        <w:rPr>
          <w:rFonts w:ascii="Times New Roman" w:eastAsia="Ubuntu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</w:t>
      </w:r>
      <w:r w:rsidRPr="009051C0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>обществознания</w:t>
      </w:r>
      <w:r w:rsidRPr="009051C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68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34ч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 w:rsidR="000C426A" w:rsidRPr="000C426A"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 xml:space="preserve">                                   </w:t>
      </w:r>
    </w:p>
    <w:p w:rsidR="009051C0" w:rsidRPr="00867EFE" w:rsidRDefault="009051C0" w:rsidP="00247A5E">
      <w:pPr>
        <w:pStyle w:val="c56"/>
        <w:spacing w:before="0" w:beforeAutospacing="0" w:after="0" w:afterAutospacing="0" w:line="276" w:lineRule="auto"/>
        <w:ind w:left="-426"/>
        <w:jc w:val="both"/>
      </w:pPr>
      <w:r w:rsidRPr="00867EFE">
        <w:t>Цель изучения предмета «</w:t>
      </w:r>
      <w:r w:rsidRPr="009051C0">
        <w:t>О</w:t>
      </w:r>
      <w:r w:rsidRPr="009051C0">
        <w:rPr>
          <w:rStyle w:val="c34"/>
        </w:rPr>
        <w:t>бществознание»</w:t>
      </w:r>
      <w:r w:rsidRPr="00867EFE">
        <w:rPr>
          <w:rStyle w:val="c34"/>
          <w:b/>
        </w:rPr>
        <w:t xml:space="preserve"> - </w:t>
      </w:r>
      <w:r w:rsidRPr="00867EFE">
        <w:t>развитие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</w:t>
      </w:r>
    </w:p>
    <w:p w:rsidR="00B03023" w:rsidRPr="000C426A" w:rsidRDefault="009051C0" w:rsidP="00247A5E">
      <w:pPr>
        <w:spacing w:after="0" w:line="100" w:lineRule="atLeast"/>
        <w:ind w:left="-426" w:firstLine="708"/>
        <w:contextualSpacing/>
        <w:jc w:val="both"/>
        <w:textAlignment w:val="baseline"/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По </w:t>
      </w:r>
      <w:r w:rsidRPr="009051C0"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а</w:t>
      </w:r>
      <w:r w:rsidRPr="009051C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нглийск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ому</w:t>
      </w:r>
      <w:r w:rsidRPr="009051C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язык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у </w:t>
      </w:r>
      <w:r w:rsidRPr="009051C0"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>на основе авторская программ</w:t>
      </w:r>
      <w:r>
        <w:rPr>
          <w:rFonts w:ascii="Times New Roman" w:eastAsia="Ubuntu" w:hAnsi="Times New Roman" w:cs="Times New Roman"/>
          <w:color w:val="000000"/>
          <w:kern w:val="1"/>
          <w:sz w:val="24"/>
          <w:szCs w:val="24"/>
          <w:lang w:bidi="en-US"/>
        </w:rPr>
        <w:t xml:space="preserve">ы </w:t>
      </w:r>
      <w:r w:rsidRPr="00905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И.В., Баранова К.М. «Радужный английский» - М. Дрофа 2017.</w:t>
      </w:r>
      <w:r w:rsidRPr="009051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Для реализации рабочей программы используется учебник 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Радужный английский 10 кл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Радужный английский 1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Авторы: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 В.Михеева И. В. Баранова К. М.</w:t>
      </w:r>
      <w:r w:rsidR="00B03023" w:rsidRPr="00B03023">
        <w:rPr>
          <w:rFonts w:ascii="Arial" w:hAnsi="Arial" w:cs="Arial"/>
          <w:color w:val="000000"/>
        </w:rPr>
        <w:t xml:space="preserve"> </w:t>
      </w:r>
      <w:r w:rsidR="00B03023" w:rsidRP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 2017</w:t>
      </w:r>
      <w:r w:rsidR="00B03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3023" w:rsidRPr="00B0302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B0302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 изучение</w:t>
      </w:r>
      <w:r w:rsidR="00B03023"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="00B03023"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нглийск</w:t>
      </w:r>
      <w:r w:rsid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ого</w:t>
      </w:r>
      <w:r w:rsidR="00B03023"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язык</w:t>
      </w:r>
      <w:r w:rsid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B0302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="00B03023"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340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170ч</w:t>
      </w:r>
      <w:r w:rsidR="00B0302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 w:rsidR="00B03023" w:rsidRPr="000C426A"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 xml:space="preserve">                                   </w:t>
      </w:r>
    </w:p>
    <w:p w:rsidR="00B03023" w:rsidRPr="00B03023" w:rsidRDefault="00B03023" w:rsidP="00247A5E">
      <w:pPr>
        <w:autoSpaceDE w:val="0"/>
        <w:adjustRightInd w:val="0"/>
        <w:spacing w:line="256" w:lineRule="auto"/>
        <w:ind w:left="-426" w:firstLine="850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</w:pP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Цель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изучения предмета «</w:t>
      </w:r>
      <w:r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Английский язык»</w:t>
      </w:r>
      <w:r w:rsidRPr="00B0302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- </w:t>
      </w:r>
      <w:r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азвитие иноязычной коммуникативной компетенции в совокупности её составляющих, а именно речевой, языковой и социокультурной межкультурной компетенции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, к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оммуникативно-речевое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вживание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в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англоязычную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язычную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среду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на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основе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взаимосвязанного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обучения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говорению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аудированию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,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чтению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и </w:t>
      </w:r>
      <w:proofErr w:type="spellStart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письму</w:t>
      </w:r>
      <w:proofErr w:type="spellEnd"/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.</w:t>
      </w:r>
    </w:p>
    <w:p w:rsidR="00B03023" w:rsidRPr="00B03023" w:rsidRDefault="00B03023" w:rsidP="00247A5E">
      <w:pPr>
        <w:autoSpaceDE w:val="0"/>
        <w:adjustRightInd w:val="0"/>
        <w:spacing w:line="256" w:lineRule="auto"/>
        <w:ind w:left="-426" w:firstLine="850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По </w:t>
      </w:r>
      <w:r w:rsidRPr="00DD4E4D"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биологии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на основе 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авторской программы И.Б. Агафоновой, В.И. Сивоглазова.</w:t>
      </w:r>
      <w:r w:rsidRPr="00B0302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Для реализации рабочей программы используется учебник</w:t>
      </w:r>
      <w:r w:rsidR="00DD4E4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«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Общая биология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10 кл.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»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Базовый уровень. Сивоглазов И. И., Агафоновы И. Б.Б, Захарова Е.Т. Дрофа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,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2014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Захарова Е.Т. 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«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Общая биология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11 кл.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»</w:t>
      </w: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Базовый уровень. Сивоглазов И. И., Агафоновы И. Б.Б,Дрофа 2014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="00DD4E4D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 изучение</w:t>
      </w:r>
      <w:r w:rsidRPr="00B0302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биологии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средней</w:t>
      </w:r>
      <w:r w:rsidRPr="000A47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школе выделяется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136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ч, по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68 ч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 в каждом классе.</w:t>
      </w:r>
      <w:r w:rsidRPr="000C426A">
        <w:rPr>
          <w:rFonts w:ascii="Times New Roman" w:eastAsia="Ubuntu" w:hAnsi="Times New Roman" w:cs="Tahoma"/>
          <w:color w:val="000000"/>
          <w:kern w:val="1"/>
          <w:sz w:val="24"/>
          <w:szCs w:val="24"/>
          <w:lang w:val="de-DE" w:bidi="en-US"/>
        </w:rPr>
        <w:t xml:space="preserve">                                   </w:t>
      </w:r>
    </w:p>
    <w:p w:rsidR="00B03023" w:rsidRPr="00DD4E4D" w:rsidRDefault="00B03023" w:rsidP="00247A5E">
      <w:pPr>
        <w:autoSpaceDE w:val="0"/>
        <w:adjustRightInd w:val="0"/>
        <w:spacing w:line="256" w:lineRule="auto"/>
        <w:ind w:left="-426" w:firstLine="850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</w:pPr>
      <w:r w:rsidRPr="00B03023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Цель изучения предмета «Биология»: освоение знаний о живой природе и присущих ей закономерностях, строении, жизнедеятельности и средообразующей роли живых организмов; человеке, как биосоциальном существе. Дать знания о роли биологической науки в практической деятельности людей; методах познания живой природы. Научить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риска. Научить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эксперименты. Развивать познавательные интересы,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информации.</w:t>
      </w:r>
    </w:p>
    <w:p w:rsidR="00DD4E4D" w:rsidRPr="00DD4E4D" w:rsidRDefault="00DD4E4D" w:rsidP="00247A5E">
      <w:pPr>
        <w:autoSpaceDE w:val="0"/>
        <w:adjustRightInd w:val="0"/>
        <w:spacing w:line="256" w:lineRule="auto"/>
        <w:ind w:left="-284" w:firstLine="850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</w:pPr>
      <w:proofErr w:type="spellStart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lastRenderedPageBreak/>
        <w:t>По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D4E4D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ru-RU" w:bidi="fa-IR"/>
        </w:rPr>
        <w:t>алгебре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на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основе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авторской программы А.Г. Мордковича, Мнемозина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Для реализации рабочей программы используется учебник  Алгебра 10-11 кл.. Мордкович А. Г. Мнэмозина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,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2014. На изучение алгебры в средней школе выделяется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204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ч, по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102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ч в </w:t>
      </w:r>
      <w:proofErr w:type="spellStart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каждом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классе</w:t>
      </w:r>
      <w:proofErr w:type="spellEnd"/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.</w:t>
      </w:r>
    </w:p>
    <w:p w:rsidR="00DD4E4D" w:rsidRDefault="00DD4E4D" w:rsidP="00247A5E">
      <w:pPr>
        <w:widowControl w:val="0"/>
        <w:suppressAutoHyphens/>
        <w:autoSpaceDN w:val="0"/>
        <w:spacing w:after="0" w:line="276" w:lineRule="auto"/>
        <w:ind w:left="-284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D4E4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Цел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ь</w:t>
      </w:r>
      <w:r w:rsidRPr="00DD4E4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изучения 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предмета «А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лгебр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а»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 овладение системой математических знаний и умений, необходимых для применения в практической деятельности, изучения смежных дисциплин;формирование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  <w:r w:rsidRPr="00DD4E4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DD4E4D" w:rsidRPr="00DD4E4D" w:rsidRDefault="00DD4E4D" w:rsidP="00247A5E">
      <w:pPr>
        <w:spacing w:after="0"/>
        <w:ind w:left="-284" w:firstLine="709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</w:pP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По </w:t>
      </w:r>
      <w:r>
        <w:rPr>
          <w:rFonts w:ascii="Times New Roman" w:eastAsia="Times New Roman" w:hAnsi="Times New Roman" w:cs="Tahoma"/>
          <w:b/>
          <w:kern w:val="3"/>
          <w:sz w:val="24"/>
          <w:szCs w:val="24"/>
          <w:lang w:eastAsia="ru-RU" w:bidi="fa-IR"/>
        </w:rPr>
        <w:t>геометрии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на основе авторской программы по геометрии Л. С. Атанасяна</w:t>
      </w:r>
      <w:r w:rsidRPr="008E3459">
        <w:rPr>
          <w:sz w:val="18"/>
          <w:szCs w:val="18"/>
          <w:lang w:eastAsia="ru-RU"/>
        </w:rPr>
        <w:t>.</w:t>
      </w:r>
      <w:r>
        <w:rPr>
          <w:sz w:val="18"/>
          <w:szCs w:val="18"/>
          <w:lang w:eastAsia="ru-RU"/>
        </w:rPr>
        <w:t xml:space="preserve"> 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Для реализации рабочей программы используется учебник 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«</w:t>
      </w:r>
      <w:r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Геометрия 10-11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» </w:t>
      </w:r>
      <w:r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(базоый и углубл)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. 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Авторы </w:t>
      </w:r>
      <w:r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Атанасян Л.С. Бутузов В. Ф. Кадомцев С. Б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.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Мн</w:t>
      </w:r>
      <w:r w:rsidR="00C54F60"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е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мозина</w:t>
      </w:r>
      <w:r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,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2014. На изучение 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геометрии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в средней школе выделяется 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136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ч, по </w:t>
      </w:r>
      <w:r w:rsidR="00C54F60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68</w:t>
      </w:r>
      <w:r w:rsidRPr="00DD4E4D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ч в каждом классе.</w:t>
      </w:r>
      <w:r w:rsidR="00C54F60" w:rsidRPr="00C54F60">
        <w:rPr>
          <w:rFonts w:eastAsia="Times New Roman" w:cs="Times New Roman"/>
          <w:lang w:eastAsia="ru-RU"/>
        </w:rPr>
        <w:t xml:space="preserve"> </w:t>
      </w:r>
      <w:r w:rsidR="00C54F60" w:rsidRPr="00C54F60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Цель изучения предмета «Геометрия»: формирование представлений о математике как универсальном языке науки, средстве моделирования явлений и процессов; развитие логического мышления; пространственного воображения и интуиции, математической культуры на уровне, необходимом для продолжения образования и самостоятельной деятельности в области математики, ее приложений в будущей профессиональной деятельности.</w:t>
      </w:r>
    </w:p>
    <w:p w:rsidR="00C54F60" w:rsidRDefault="00C54F60" w:rsidP="00247A5E">
      <w:pPr>
        <w:pStyle w:val="a3"/>
        <w:tabs>
          <w:tab w:val="right" w:pos="7235"/>
          <w:tab w:val="center" w:pos="8243"/>
          <w:tab w:val="right" w:pos="9669"/>
        </w:tabs>
        <w:spacing w:line="276" w:lineRule="auto"/>
        <w:ind w:left="-284"/>
        <w:jc w:val="both"/>
        <w:rPr>
          <w:color w:val="000000"/>
          <w:spacing w:val="-7"/>
          <w:lang w:eastAsia="ar-SA"/>
        </w:rPr>
      </w:pPr>
      <w:r>
        <w:rPr>
          <w:rFonts w:eastAsia="Times New Roman"/>
          <w:lang w:eastAsia="ru-RU"/>
        </w:rPr>
        <w:tab/>
      </w:r>
      <w:proofErr w:type="spellStart"/>
      <w:r w:rsidRPr="00DD4E4D">
        <w:rPr>
          <w:rFonts w:eastAsia="Times New Roman"/>
          <w:lang w:eastAsia="ru-RU"/>
        </w:rPr>
        <w:t>По</w:t>
      </w:r>
      <w:proofErr w:type="spellEnd"/>
      <w:r w:rsidRPr="00DD4E4D">
        <w:rPr>
          <w:rFonts w:eastAsia="Times New Roman"/>
          <w:lang w:eastAsia="ru-RU"/>
        </w:rPr>
        <w:t xml:space="preserve"> </w:t>
      </w:r>
      <w:proofErr w:type="spellStart"/>
      <w:r w:rsidRPr="00247A5E">
        <w:rPr>
          <w:rFonts w:eastAsia="Times New Roman"/>
          <w:b/>
          <w:lang w:eastAsia="ru-RU"/>
        </w:rPr>
        <w:t>информатике</w:t>
      </w:r>
      <w:proofErr w:type="spellEnd"/>
      <w:r w:rsidRPr="00DD4E4D">
        <w:rPr>
          <w:rFonts w:eastAsia="Times New Roman"/>
          <w:lang w:eastAsia="ru-RU"/>
        </w:rPr>
        <w:t xml:space="preserve"> </w:t>
      </w:r>
      <w:proofErr w:type="spellStart"/>
      <w:r w:rsidRPr="00DD4E4D">
        <w:rPr>
          <w:rFonts w:eastAsia="Times New Roman"/>
          <w:lang w:eastAsia="ru-RU"/>
        </w:rPr>
        <w:t>на</w:t>
      </w:r>
      <w:proofErr w:type="spellEnd"/>
      <w:r w:rsidRPr="00DD4E4D">
        <w:rPr>
          <w:rFonts w:eastAsia="Times New Roman"/>
          <w:lang w:eastAsia="ru-RU"/>
        </w:rPr>
        <w:t xml:space="preserve"> </w:t>
      </w:r>
      <w:proofErr w:type="spellStart"/>
      <w:r w:rsidRPr="00DD4E4D">
        <w:rPr>
          <w:rFonts w:eastAsia="Times New Roman"/>
          <w:lang w:eastAsia="ru-RU"/>
        </w:rPr>
        <w:t>основе</w:t>
      </w:r>
      <w:proofErr w:type="spellEnd"/>
      <w:r w:rsidRPr="00DD4E4D">
        <w:rPr>
          <w:rFonts w:eastAsia="Times New Roman"/>
          <w:lang w:eastAsia="ru-RU"/>
        </w:rPr>
        <w:t xml:space="preserve"> </w:t>
      </w:r>
      <w:r w:rsidRPr="00C54F60">
        <w:rPr>
          <w:rFonts w:eastAsia="Times New Roman"/>
          <w:lang w:eastAsia="ru-RU"/>
        </w:rPr>
        <w:t>программы общеобразовательных учреждений «Информатика и информационно-коммуникационные технологии», автор А. Г. Гейн, «Просвещение».</w:t>
      </w:r>
      <w:r>
        <w:rPr>
          <w:sz w:val="18"/>
          <w:szCs w:val="18"/>
          <w:lang w:eastAsia="ru-RU"/>
        </w:rPr>
        <w:t xml:space="preserve"> </w:t>
      </w:r>
      <w:r w:rsidRPr="00DD4E4D">
        <w:rPr>
          <w:rFonts w:eastAsia="Times New Roman"/>
          <w:lang w:eastAsia="ru-RU"/>
        </w:rPr>
        <w:t>Для реализации рабочей программы используется учебник</w:t>
      </w:r>
      <w:r>
        <w:rPr>
          <w:rFonts w:eastAsia="Times New Roman"/>
          <w:lang w:eastAsia="ru-RU"/>
        </w:rPr>
        <w:t>и</w:t>
      </w:r>
      <w:r w:rsidRPr="00DD4E4D">
        <w:rPr>
          <w:rFonts w:eastAsia="Times New Roman"/>
          <w:lang w:eastAsia="ru-RU"/>
        </w:rPr>
        <w:t xml:space="preserve"> </w:t>
      </w:r>
      <w:r w:rsidRPr="00C54F60">
        <w:rPr>
          <w:rFonts w:eastAsia="Times New Roman"/>
          <w:lang w:eastAsia="ru-RU"/>
        </w:rPr>
        <w:t>Гейн А. Г.</w:t>
      </w:r>
      <w:r>
        <w:rPr>
          <w:rFonts w:eastAsia="Times New Roman"/>
          <w:lang w:eastAsia="ru-RU"/>
        </w:rPr>
        <w:t xml:space="preserve"> «</w:t>
      </w:r>
      <w:r w:rsidRPr="00C54F60">
        <w:rPr>
          <w:rFonts w:eastAsia="Times New Roman"/>
          <w:lang w:eastAsia="ru-RU"/>
        </w:rPr>
        <w:t>Информатика 10 кл.</w:t>
      </w:r>
      <w:r>
        <w:rPr>
          <w:rFonts w:eastAsia="Times New Roman"/>
          <w:lang w:eastAsia="ru-RU"/>
        </w:rPr>
        <w:t>»,</w:t>
      </w:r>
      <w:r w:rsidRPr="00C54F6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C54F60">
        <w:rPr>
          <w:rFonts w:eastAsia="Times New Roman"/>
          <w:lang w:eastAsia="ru-RU"/>
        </w:rPr>
        <w:t>Гейн А. Г. Информатика 11 кл</w:t>
      </w:r>
      <w:r>
        <w:rPr>
          <w:rFonts w:eastAsia="Times New Roman"/>
          <w:lang w:eastAsia="ru-RU"/>
        </w:rPr>
        <w:t>»</w:t>
      </w:r>
      <w:r w:rsidRPr="00C54F60">
        <w:rPr>
          <w:rFonts w:eastAsia="Times New Roman"/>
          <w:lang w:eastAsia="ru-RU"/>
        </w:rPr>
        <w:t>. Просвещение 2014</w:t>
      </w:r>
      <w:r>
        <w:rPr>
          <w:rFonts w:eastAsia="Times New Roman"/>
          <w:lang w:eastAsia="ru-RU"/>
        </w:rPr>
        <w:t>.</w:t>
      </w:r>
      <w:r w:rsidR="005D168C">
        <w:rPr>
          <w:rFonts w:eastAsia="Times New Roman"/>
          <w:lang w:val="ru-RU" w:eastAsia="ru-RU"/>
        </w:rPr>
        <w:t xml:space="preserve"> </w:t>
      </w:r>
      <w:r w:rsidRPr="00DD4E4D">
        <w:rPr>
          <w:rFonts w:eastAsia="Times New Roman"/>
          <w:lang w:eastAsia="ru-RU"/>
        </w:rPr>
        <w:t xml:space="preserve">На изучение </w:t>
      </w:r>
      <w:r>
        <w:rPr>
          <w:rFonts w:eastAsia="Times New Roman"/>
          <w:lang w:eastAsia="ru-RU"/>
        </w:rPr>
        <w:t>информатики</w:t>
      </w:r>
      <w:r w:rsidRPr="00DD4E4D">
        <w:rPr>
          <w:rFonts w:eastAsia="Times New Roman"/>
          <w:lang w:eastAsia="ru-RU"/>
        </w:rPr>
        <w:t xml:space="preserve"> в средней школе выделяется </w:t>
      </w:r>
      <w:r>
        <w:rPr>
          <w:rFonts w:eastAsia="Times New Roman"/>
          <w:lang w:eastAsia="ru-RU"/>
        </w:rPr>
        <w:t>136</w:t>
      </w:r>
      <w:r w:rsidRPr="00DD4E4D">
        <w:rPr>
          <w:rFonts w:eastAsia="Times New Roman"/>
          <w:lang w:eastAsia="ru-RU"/>
        </w:rPr>
        <w:t xml:space="preserve"> ч, по </w:t>
      </w:r>
      <w:r>
        <w:rPr>
          <w:rFonts w:eastAsia="Times New Roman"/>
          <w:lang w:eastAsia="ru-RU"/>
        </w:rPr>
        <w:t>68</w:t>
      </w:r>
      <w:r w:rsidRPr="00DD4E4D">
        <w:rPr>
          <w:rFonts w:eastAsia="Times New Roman"/>
          <w:lang w:eastAsia="ru-RU"/>
        </w:rPr>
        <w:t xml:space="preserve"> ч в каждом классе.</w:t>
      </w:r>
      <w:r w:rsidRPr="00C54F60">
        <w:rPr>
          <w:rFonts w:eastAsia="Times New Roman" w:cs="Times New Roman"/>
          <w:lang w:eastAsia="ru-RU"/>
        </w:rPr>
        <w:t xml:space="preserve"> </w:t>
      </w:r>
      <w:r w:rsidRPr="00C54F60">
        <w:rPr>
          <w:rFonts w:eastAsia="Times New Roman"/>
          <w:lang w:eastAsia="ru-RU"/>
        </w:rPr>
        <w:t>Цель изучения предмета</w:t>
      </w:r>
      <w:r>
        <w:rPr>
          <w:rFonts w:eastAsia="Times New Roman"/>
          <w:lang w:val="ru-RU" w:eastAsia="ru-RU"/>
        </w:rPr>
        <w:t xml:space="preserve"> </w:t>
      </w:r>
      <w:r w:rsidRPr="00C54F60">
        <w:t xml:space="preserve">«Информатика»: </w:t>
      </w:r>
      <w:r w:rsidRPr="00C54F60">
        <w:rPr>
          <w:color w:val="000000"/>
          <w:spacing w:val="-7"/>
          <w:lang w:eastAsia="ar-SA"/>
        </w:rPr>
        <w:t>обеспечение прочного и сознательного овладения учащимися основами знаний о процессах получения, хранения, передачи и преобразования информации; приобретение умений и выработка навыков, обеспечивающих эффективную работу с информацией, представленной в различных формах, с использованием компьютера и других средств информационно-коммуникационных технологий.</w:t>
      </w:r>
    </w:p>
    <w:p w:rsidR="005D168C" w:rsidRDefault="005D168C" w:rsidP="00247A5E">
      <w:pPr>
        <w:autoSpaceDE w:val="0"/>
        <w:adjustRightInd w:val="0"/>
        <w:spacing w:line="276" w:lineRule="auto"/>
        <w:ind w:left="-284" w:firstLine="709"/>
        <w:contextualSpacing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По 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физике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на основе авторской программы Г.Я. Мякишева. Для реализации рабочей программы используется учебник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 «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Физика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10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», «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Физика 11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».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Классический курс. Мякишев Г.Я. и др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Просвещение 2014. На изучение 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физики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средней школе выделяется 136 ч, по 68 ч в каждом классе. Цель изучения предмета «Физика»: понимание учащимися смысла основных научных понятий и законов физики, взаимосвязи между ними. Формировать у учащихся представления о физической картине</w:t>
      </w:r>
      <w:r w:rsidRPr="005D168C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мира</w:t>
      </w:r>
      <w:r w:rsidRPr="005D168C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.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Дать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знания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природы.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Научить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проводить наблюдения, планировать и выполнять эксперименты, выдвигать гипотезы и </w:t>
      </w:r>
      <w:r w:rsidRPr="005D168C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строить модели,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применять полученные знания по физике для объяснения разнообразных физических явлений и свойств веществ.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ке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использова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ть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физически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знани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я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 оценивать достоверность естественнонаучной информации;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разви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вать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познавательные интерес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интеллектуальны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творчески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способност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процессе приобретения знаний и умений по физике с использованием различных источников информации и современных информационных технологий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5D168C" w:rsidRDefault="005D168C" w:rsidP="005D168C">
      <w:pPr>
        <w:widowControl w:val="0"/>
        <w:suppressAutoHyphens/>
        <w:autoSpaceDN w:val="0"/>
        <w:spacing w:after="120" w:line="240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 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химии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C9741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основе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авторск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ой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программ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О.С. Габриеляна «Программа курса химии для 8-11 классов общеобразовательных учреждений». М: Дрофа, 2010 г. Для реализации рабочей программы используется учебник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Химия 10 кл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», «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Химия 11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кл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базов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ый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уров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ень. Автор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Габриелян О. С. Дрофа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2014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="00C9741E"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C9741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химии</w:t>
      </w:r>
      <w:r w:rsidR="00C9741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средней школе </w:t>
      </w:r>
      <w:r w:rsidR="00C9741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выделяется 136 ч, по 68 ч в каждом классе.</w:t>
      </w:r>
      <w:r w:rsid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Цель изучения</w:t>
      </w:r>
      <w:r w:rsidRPr="005D168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ru-RU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предмета</w:t>
      </w:r>
      <w:r w:rsidRPr="005D168C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>«Химия»:</w:t>
      </w:r>
      <w:r w:rsidRPr="005D168C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освоение знаний о химической составляющей естественнонаучной картины мира, важнейших химических понятиях, законах и теориях.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Научить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римененять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47A5E" w:rsidRDefault="00C9741E" w:rsidP="00247A5E">
      <w:pPr>
        <w:spacing w:after="0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 </w:t>
      </w:r>
      <w:r w:rsidRPr="00C9741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астрономии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авторской</w:t>
      </w:r>
      <w:proofErr w:type="spellEnd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Чаругиной</w:t>
      </w:r>
      <w:proofErr w:type="spellEnd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В.М. </w:t>
      </w:r>
      <w:proofErr w:type="spellStart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рабочей программы используется учебник </w:t>
      </w:r>
      <w:r w:rsid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Астрономия 10-11</w:t>
      </w:r>
      <w:r w:rsid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». Б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базовый</w:t>
      </w:r>
      <w:r w:rsid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уровень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Чаругин В. М. Просвещение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2018.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астрономии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средней школе выделяется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10 классе-34ч, в 11 кл-17ч. 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Цель изучения предмета «Астрономия»: осознание принципиальной роли астрономии в познании фундаментальных законов природы и формировании современной естественнонаучной картины мира;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техники. Развивать познавательные интересы, интеллектуальные и творческие способности в процессе приобретения знаний по астрономии с использованием различных источников информации и современных информационных</w:t>
      </w:r>
      <w:r w:rsidRPr="001116D8">
        <w:rPr>
          <w:color w:val="000000"/>
        </w:rPr>
        <w:t xml:space="preserve"> 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технологий.</w:t>
      </w:r>
    </w:p>
    <w:p w:rsidR="00247A5E" w:rsidRPr="00247A5E" w:rsidRDefault="00247A5E" w:rsidP="00247A5E">
      <w:pPr>
        <w:spacing w:after="0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</w:pP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По географии  на основе авторской программы  В.П. Максаковского. </w:t>
      </w:r>
      <w:r w:rsidRPr="00C974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 реализации рабочей программы используется учебник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География 10-11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».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Базовый уровень. Автор Максаковский В.П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Просвещение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2014. 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изучение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географии</w:t>
      </w:r>
      <w:r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средней школе выделяется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68ч, по 34</w:t>
      </w:r>
      <w:r w:rsid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 в каждом классе.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Цель изучения</w:t>
      </w:r>
      <w:r w:rsidRPr="00247A5E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ru-RU" w:bidi="fa-IR"/>
        </w:rPr>
        <w:t xml:space="preserve">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предмета «География»: ф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ормирование у школьников законченных широких представлений о социально-экономической составляющей географической картины мира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осво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ение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систем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ой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.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</w:t>
      </w:r>
    </w:p>
    <w:p w:rsidR="00C9741E" w:rsidRPr="00247A5E" w:rsidRDefault="006F3574" w:rsidP="00247A5E">
      <w:pPr>
        <w:spacing w:after="0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 xml:space="preserve">По </w:t>
      </w:r>
      <w:r w:rsidRPr="006F3574"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fa-IR"/>
        </w:rPr>
        <w:t>физическому воспитанию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 xml:space="preserve"> на основе 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авторск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ой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программ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ы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В. И. Ляха, А.А. Зданевича «Комплексная программа физического воспитания учащихся 10-11 классов» (М.: Просвещение). </w:t>
      </w:r>
      <w:r w:rsidR="00247A5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На изучение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физического воспитания</w:t>
      </w:r>
      <w:r w:rsidR="00247A5E" w:rsidRPr="005D168C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в средней школе выделяется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204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 xml:space="preserve">ч, по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 w:bidi="fa-IR"/>
        </w:rPr>
        <w:t>102</w:t>
      </w:r>
      <w:r w:rsidR="00247A5E"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  <w:t>ч в каждом классе.</w:t>
      </w:r>
    </w:p>
    <w:p w:rsidR="00247A5E" w:rsidRDefault="00247A5E" w:rsidP="00247A5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 w:rsidRPr="00247A5E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Цел</w:t>
      </w:r>
      <w:r w:rsidRPr="00247A5E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и</w:t>
      </w:r>
      <w:r w:rsidRPr="00247A5E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изучения</w:t>
      </w:r>
      <w:r w:rsidRPr="00247A5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программы по </w:t>
      </w:r>
      <w:r w:rsidRPr="00247A5E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физическому воспитанию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учащихся 10–11 классов направлены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на укрепление здоровья учащихся, улучшение осанки, профилактику плоскостопия. 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одействие гармоническому развитию, выработку устойчивости, приспособленности организма к неблагоприятным условиям внешней среды.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азвитие координационных и кондиционных способностей,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 П</w:t>
      </w:r>
      <w:r w:rsidRPr="00247A5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риобщение к самостоятельным занятиям физическими упражнениями, подвижными играми, воспитание дисциплинированности, доброжелательного отношения к одноклассникам, умения взаимодействовать с ними в процессе общения, занятий</w:t>
      </w:r>
      <w:r w:rsidRPr="00247A5E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. </w:t>
      </w:r>
    </w:p>
    <w:p w:rsidR="006F3574" w:rsidRPr="006F3574" w:rsidRDefault="006F3574" w:rsidP="006F3574">
      <w:pPr>
        <w:autoSpaceDE w:val="0"/>
        <w:autoSpaceDN w:val="0"/>
        <w:adjustRightInd w:val="0"/>
        <w:spacing w:after="0" w:line="276" w:lineRule="auto"/>
        <w:ind w:left="-142" w:right="-1" w:firstLine="850"/>
        <w:contextualSpacing/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 п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редмет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«Религиоведение» 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-11 классах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из школьного компонента выделяется 68ч, по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1 час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неделю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каждом классе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Автор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ом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программ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ы является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кандидат филологических наук 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Ионина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Марин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а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 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Анатольевна. 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Цел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>ью из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>учения религиоведения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eastAsia="ru-RU" w:bidi="fa-IR"/>
        </w:rPr>
        <w:t xml:space="preserve">  в среднем звене является </w:t>
      </w:r>
      <w:r w:rsidRPr="006F3574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формирование у подростка мотиваций к осознанному нравственному поведению, </w:t>
      </w:r>
      <w:r w:rsidRPr="006F3574">
        <w:rPr>
          <w:rFonts w:ascii="Times New Roman" w:eastAsia="Times New Roman" w:hAnsi="Times New Roman" w:cs="Tahoma"/>
          <w:kern w:val="3"/>
          <w:sz w:val="24"/>
          <w:szCs w:val="24"/>
          <w:lang w:val="de-DE" w:eastAsia="ru-RU" w:bidi="fa-IR"/>
        </w:rPr>
        <w:t xml:space="preserve">на основе знаний универсальных общечеловеческих ценностей, а также </w:t>
      </w:r>
      <w:r w:rsidRPr="006F3574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lastRenderedPageBreak/>
        <w:t>культурных и религиозных традиций многонационального народа России</w:t>
      </w:r>
      <w:r w:rsidRPr="006F3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; </w:t>
      </w:r>
      <w:r w:rsidRPr="006F3574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формирование навыков самостоятельного критического мышления в области истории, философии, религии и нравственности.</w:t>
      </w:r>
    </w:p>
    <w:p w:rsidR="006F3574" w:rsidRPr="00247A5E" w:rsidRDefault="006F3574" w:rsidP="00247A5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247A5E" w:rsidRPr="00C9741E" w:rsidRDefault="00247A5E" w:rsidP="00C9741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741E" w:rsidRPr="00C9741E" w:rsidRDefault="00C9741E" w:rsidP="00C9741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741E" w:rsidRPr="00C9741E" w:rsidRDefault="00C9741E" w:rsidP="00C9741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741E" w:rsidRPr="003943DC" w:rsidRDefault="00C9741E" w:rsidP="00C9741E">
      <w:pPr>
        <w:spacing w:line="276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9741E" w:rsidRPr="00C9741E" w:rsidRDefault="00C9741E" w:rsidP="005D168C">
      <w:pPr>
        <w:widowControl w:val="0"/>
        <w:suppressAutoHyphens/>
        <w:autoSpaceDN w:val="0"/>
        <w:spacing w:after="120" w:line="240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9741E" w:rsidRPr="005D168C" w:rsidRDefault="00C9741E" w:rsidP="005D168C">
      <w:pPr>
        <w:widowControl w:val="0"/>
        <w:suppressAutoHyphens/>
        <w:autoSpaceDN w:val="0"/>
        <w:spacing w:after="120" w:line="240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D168C" w:rsidRPr="005D168C" w:rsidRDefault="005D168C" w:rsidP="005D168C">
      <w:pPr>
        <w:autoSpaceDE w:val="0"/>
        <w:adjustRightInd w:val="0"/>
        <w:spacing w:line="276" w:lineRule="auto"/>
        <w:ind w:left="-142" w:firstLine="709"/>
        <w:contextualSpacing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D168C" w:rsidRPr="005D168C" w:rsidRDefault="005D168C" w:rsidP="005D168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168C" w:rsidRPr="005D168C" w:rsidRDefault="005D168C" w:rsidP="005D168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168C" w:rsidRPr="005D168C" w:rsidRDefault="005D168C" w:rsidP="005D168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168C" w:rsidRPr="005D168C" w:rsidRDefault="005D168C" w:rsidP="005D168C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4F60" w:rsidRPr="005D168C" w:rsidRDefault="00C54F60" w:rsidP="00C54F60">
      <w:pPr>
        <w:pStyle w:val="a3"/>
        <w:tabs>
          <w:tab w:val="right" w:pos="7235"/>
          <w:tab w:val="center" w:pos="8243"/>
          <w:tab w:val="right" w:pos="9669"/>
        </w:tabs>
        <w:spacing w:line="276" w:lineRule="auto"/>
        <w:ind w:left="-142"/>
        <w:jc w:val="both"/>
        <w:rPr>
          <w:color w:val="000000"/>
          <w:spacing w:val="-7"/>
          <w:lang w:val="ru-RU" w:eastAsia="ar-SA"/>
        </w:rPr>
      </w:pPr>
    </w:p>
    <w:p w:rsidR="00C54F60" w:rsidRPr="00C54F60" w:rsidRDefault="00C54F60" w:rsidP="00C54F60">
      <w:pPr>
        <w:pStyle w:val="a3"/>
        <w:tabs>
          <w:tab w:val="right" w:pos="7235"/>
          <w:tab w:val="center" w:pos="8243"/>
          <w:tab w:val="right" w:pos="9669"/>
        </w:tabs>
        <w:spacing w:line="276" w:lineRule="auto"/>
        <w:ind w:left="-142"/>
        <w:jc w:val="both"/>
      </w:pPr>
    </w:p>
    <w:p w:rsidR="00DD4E4D" w:rsidRPr="00DD4E4D" w:rsidRDefault="00DD4E4D" w:rsidP="00C54F6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B03023" w:rsidRPr="00B03023" w:rsidRDefault="00B03023" w:rsidP="00B0302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 w:firstLine="850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B03023" w:rsidRPr="00B03023" w:rsidRDefault="00B03023" w:rsidP="00B03023">
      <w:pPr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B03023" w:rsidRPr="00B03023" w:rsidRDefault="00B03023" w:rsidP="00B030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C0" w:rsidRPr="009051C0" w:rsidRDefault="009051C0" w:rsidP="009051C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1C0" w:rsidRPr="009051C0" w:rsidRDefault="009051C0" w:rsidP="009051C0">
      <w:pPr>
        <w:widowControl w:val="0"/>
        <w:suppressAutoHyphens/>
        <w:autoSpaceDE w:val="0"/>
        <w:autoSpaceDN w:val="0"/>
        <w:adjustRightInd w:val="0"/>
        <w:spacing w:line="256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7FF" w:rsidRPr="000C426A" w:rsidRDefault="000A47FF" w:rsidP="00C2315C">
      <w:p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</w:p>
    <w:sectPr w:rsidR="000A47FF" w:rsidRPr="000C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86704"/>
    <w:multiLevelType w:val="hybridMultilevel"/>
    <w:tmpl w:val="C12086F0"/>
    <w:lvl w:ilvl="0" w:tplc="679C43A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B0"/>
    <w:rsid w:val="00091E63"/>
    <w:rsid w:val="000A47FF"/>
    <w:rsid w:val="000C426A"/>
    <w:rsid w:val="00155150"/>
    <w:rsid w:val="00247A5E"/>
    <w:rsid w:val="00385C49"/>
    <w:rsid w:val="003F4FC7"/>
    <w:rsid w:val="005D168C"/>
    <w:rsid w:val="006B6FC4"/>
    <w:rsid w:val="006D76B0"/>
    <w:rsid w:val="006F3574"/>
    <w:rsid w:val="009051C0"/>
    <w:rsid w:val="00936348"/>
    <w:rsid w:val="0095783D"/>
    <w:rsid w:val="00B03023"/>
    <w:rsid w:val="00B73EA1"/>
    <w:rsid w:val="00BE31B0"/>
    <w:rsid w:val="00C2315C"/>
    <w:rsid w:val="00C5302B"/>
    <w:rsid w:val="00C54F60"/>
    <w:rsid w:val="00C9741E"/>
    <w:rsid w:val="00D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536B-12FA-4AB3-A2EB-110A86E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47FF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Абзац списка Знак"/>
    <w:link w:val="a3"/>
    <w:uiPriority w:val="34"/>
    <w:locked/>
    <w:rsid w:val="000A47F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6">
    <w:name w:val="c56"/>
    <w:basedOn w:val="a"/>
    <w:rsid w:val="0090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051C0"/>
  </w:style>
  <w:style w:type="paragraph" w:styleId="a5">
    <w:name w:val="Normal (Web)"/>
    <w:basedOn w:val="a"/>
    <w:uiPriority w:val="99"/>
    <w:unhideWhenUsed/>
    <w:rsid w:val="00C9741E"/>
    <w:pPr>
      <w:suppressAutoHyphens/>
      <w:autoSpaceDN w:val="0"/>
      <w:spacing w:before="280" w:after="28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"Католическая гимназия г.Томска"</Company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Ольга В. Погонина</cp:lastModifiedBy>
  <cp:revision>11</cp:revision>
  <dcterms:created xsi:type="dcterms:W3CDTF">2019-11-06T10:09:00Z</dcterms:created>
  <dcterms:modified xsi:type="dcterms:W3CDTF">2019-11-07T09:38:00Z</dcterms:modified>
</cp:coreProperties>
</file>